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E0" w:rsidRDefault="0090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D246E0" w:rsidRDefault="0090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PRZETWARZANIU DANYCH OSOBOWYCH</w:t>
      </w:r>
    </w:p>
    <w:p w:rsidR="00D246E0" w:rsidRDefault="00D24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6E0" w:rsidRDefault="009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27 kwietnia 2016 r. w sprawie i ochrony osób fizycznych w związku z przetwarzaniem danych </w:t>
      </w:r>
      <w:r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 (ogólne rozporządzenie o  ochronie danych osobowych) przekazujemy poniższe informacje.</w:t>
      </w:r>
    </w:p>
    <w:p w:rsidR="00D246E0" w:rsidRDefault="00903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danych osobowych i dane kontaktowe</w:t>
      </w:r>
    </w:p>
    <w:p w:rsidR="00D246E0" w:rsidRDefault="009031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</w:t>
      </w:r>
      <w:r>
        <w:rPr>
          <w:rFonts w:ascii="Times New Roman" w:hAnsi="Times New Roman" w:cs="Times New Roman"/>
          <w:sz w:val="24"/>
          <w:szCs w:val="24"/>
        </w:rPr>
        <w:t>ych osobowych jest Dyrektor Ośrodka Pomocy Społecznej w Bystrzycy Kłodzkiej, przy ul. 1-go Maja 1, email:ops@bystrzycaklodzka.pl</w:t>
      </w:r>
    </w:p>
    <w:p w:rsidR="00D246E0" w:rsidRDefault="009031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w/w firmie jest Pan Dariusz Styczyrz, email:iodumig@bystrzycaklodzka.pl</w:t>
      </w:r>
    </w:p>
    <w:p w:rsidR="00D246E0" w:rsidRDefault="00D24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46E0" w:rsidRDefault="00903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przetwarzania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osobowych i podstawa prawna przetwarzania </w:t>
      </w:r>
    </w:p>
    <w:p w:rsidR="00D246E0" w:rsidRDefault="009031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przetwarzania na podstawie obowiązujących przepisów</w:t>
      </w:r>
    </w:p>
    <w:p w:rsidR="00D246E0" w:rsidRDefault="009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podane na podstawie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Kodeksu pracy będą przetwarzane:</w:t>
      </w:r>
    </w:p>
    <w:p w:rsidR="00D246E0" w:rsidRDefault="009031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celach związanych z zawarciem umowy i prawidłowa realizacją umowy o pracę oraz w zw</w:t>
      </w:r>
      <w:r>
        <w:rPr>
          <w:rFonts w:ascii="Times New Roman" w:hAnsi="Times New Roman" w:cs="Times New Roman"/>
          <w:sz w:val="24"/>
          <w:szCs w:val="24"/>
        </w:rPr>
        <w:t>iązku z realizacją praw pracowniczych;</w:t>
      </w:r>
    </w:p>
    <w:p w:rsidR="00D246E0" w:rsidRDefault="009031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wypełnienia ciążących na administratorze danych osobowych obowiązków w wynikających z przepisów prawa;</w:t>
      </w:r>
    </w:p>
    <w:p w:rsidR="00D246E0" w:rsidRDefault="009031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prawnie usprawiedliwionego celu administratora danych osobowych, jakim jest ewentualne d</w:t>
      </w:r>
      <w:r>
        <w:rPr>
          <w:rFonts w:ascii="Times New Roman" w:hAnsi="Times New Roman" w:cs="Times New Roman"/>
          <w:sz w:val="24"/>
          <w:szCs w:val="24"/>
        </w:rPr>
        <w:t>ochodzenie roszczeń cywilnoprawnych i obrona przed takimi roszczeniami.</w:t>
      </w:r>
    </w:p>
    <w:p w:rsidR="00D246E0" w:rsidRDefault="00903142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odbywa się przede wszystkim w oparciu o ogólne rozporządzenie o ochronie danych osobowych, ustawę o ochronie danych osobowych z 10 maja 2018 r., ustawę z</w:t>
      </w:r>
      <w:r>
        <w:rPr>
          <w:rFonts w:ascii="Times New Roman" w:hAnsi="Times New Roman" w:cs="Times New Roman"/>
          <w:sz w:val="24"/>
          <w:szCs w:val="24"/>
        </w:rPr>
        <w:t xml:space="preserve"> dnia 26 czerwca 1974 r. – Kodeks pracy </w:t>
      </w:r>
      <w:r>
        <w:rPr>
          <w:rFonts w:ascii="Times New Roman" w:hAnsi="Times New Roman" w:cs="Times New Roman"/>
          <w:sz w:val="24"/>
          <w:szCs w:val="24"/>
        </w:rPr>
        <w:t>( t.j. Dz.U.z 2022 poz.1510 ze zm.)</w:t>
      </w:r>
      <w:r>
        <w:rPr>
          <w:rFonts w:ascii="Times New Roman" w:hAnsi="Times New Roman" w:cs="Times New Roman"/>
          <w:sz w:val="24"/>
          <w:szCs w:val="24"/>
        </w:rPr>
        <w:t xml:space="preserve"> oraz rozporządzenie Ministra Rodziny, Pracy i Polityki Społecznej z 10 grudnia 2018 r. w sprawie dokumentacji pracowniczej (t.j. Dz. U.  z 2018 r. poz. 2369 ze zm.)</w:t>
      </w:r>
    </w:p>
    <w:p w:rsidR="00D246E0" w:rsidRDefault="009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</w:t>
      </w:r>
      <w:r>
        <w:rPr>
          <w:rFonts w:ascii="Times New Roman" w:hAnsi="Times New Roman" w:cs="Times New Roman"/>
          <w:sz w:val="24"/>
          <w:szCs w:val="24"/>
        </w:rPr>
        <w:t xml:space="preserve">lizacją obowiązków pracodawcy przetwarzanie danych odbywa się w szczególności również na podstawie przepisów podatkowych, ubezpieczeniowych, Ustawa z dnia 4 marca 1994 r. o Zakładowym Funduszu Świadczeń Socjalnych oraz dotyczących bezpieczeństwa i higieny </w:t>
      </w:r>
      <w:r>
        <w:rPr>
          <w:rFonts w:ascii="Times New Roman" w:hAnsi="Times New Roman" w:cs="Times New Roman"/>
          <w:sz w:val="24"/>
          <w:szCs w:val="24"/>
        </w:rPr>
        <w:t>pracy.</w:t>
      </w:r>
    </w:p>
    <w:p w:rsidR="00D246E0" w:rsidRDefault="0090314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Podstawowe przepisy uprawniające do przetwarzania danych osobowych: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i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 Kodeksu pracy oraz art. 6 ust 1 lit b, art. 6 ust 1 lit. c i art. 6 ust. 1 lit.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</w:t>
      </w:r>
      <w:r>
        <w:rPr>
          <w:rFonts w:ascii="Times New Roman" w:hAnsi="Times New Roman" w:cs="Times New Roman"/>
          <w:sz w:val="24"/>
          <w:szCs w:val="24"/>
        </w:rPr>
        <w:t>2016 r. w sprawie ochrony osób fizycznych w związku</w:t>
      </w:r>
      <w:r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04.05.2016).</w:t>
      </w:r>
    </w:p>
    <w:p w:rsidR="00D246E0" w:rsidRDefault="009031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przetwarzanie na podstawie zgody</w:t>
      </w:r>
    </w:p>
    <w:p w:rsidR="00D246E0" w:rsidRDefault="009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dane osobowe</w:t>
      </w:r>
      <w:r>
        <w:rPr>
          <w:rFonts w:ascii="Times New Roman" w:hAnsi="Times New Roman" w:cs="Times New Roman"/>
          <w:sz w:val="24"/>
          <w:szCs w:val="24"/>
        </w:rPr>
        <w:t xml:space="preserve"> będą przetwarzane, jeżeli Pan/Pani wyrazi na to zgodę. Jednocześnie zgoda na przetwarzanie konkretnych danych  osobowych nie będzie stanowiła podstawy do ich przetwarzania, jeżeli obowiązujące przepisy na to nie pozwalają.</w:t>
      </w:r>
    </w:p>
    <w:p w:rsidR="00D246E0" w:rsidRDefault="009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uprawniające do przetwa</w:t>
      </w:r>
      <w:r>
        <w:rPr>
          <w:rFonts w:ascii="Times New Roman" w:hAnsi="Times New Roman" w:cs="Times New Roman"/>
          <w:sz w:val="24"/>
          <w:szCs w:val="24"/>
        </w:rPr>
        <w:t>rzania danych osobowych: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i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 Kodeksu pracy oraz art. 6 ust 1 lit a,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  <w:sz w:val="24"/>
        </w:rPr>
        <w:t xml:space="preserve"> z przetwarzaniem danych osobowych i w spraw</w:t>
      </w:r>
      <w:r>
        <w:rPr>
          <w:rFonts w:ascii="Times New Roman" w:hAnsi="Times New Roman" w:cs="Times New Roman"/>
          <w:sz w:val="24"/>
        </w:rPr>
        <w:t>ie swobodnego przepływu takich danych oraz uchylenia dyrektywy 95/46/WE (Dz. Urz. UE L 119 z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04.05.2016).</w:t>
      </w:r>
    </w:p>
    <w:p w:rsidR="00D246E0" w:rsidRDefault="00903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Udzielona zgoda może zostać odwołana w dowolnym czasie. Odwołanie zgody pozostanie bez wpływu na zgodność z prawem przetwarzania, którego dokonano na </w:t>
      </w:r>
      <w:r>
        <w:rPr>
          <w:rFonts w:ascii="Times New Roman" w:hAnsi="Times New Roman" w:cs="Times New Roman"/>
          <w:b/>
          <w:sz w:val="24"/>
          <w:szCs w:val="24"/>
        </w:rPr>
        <w:t>podstawie tej zgody przed jej cofnięciem.</w:t>
      </w:r>
    </w:p>
    <w:p w:rsidR="00D246E0" w:rsidRDefault="009031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 danych</w:t>
      </w:r>
    </w:p>
    <w:p w:rsidR="00D246E0" w:rsidRDefault="00903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dane mogą być udostępniane organom państwowym oraz innym podmiotom uprawnionym na podstawie przepisów prawa takim jak: Urząd Skarbowy, Zakład Ubezpieczeń Społecznych,  towarzyst</w:t>
      </w:r>
      <w:r>
        <w:rPr>
          <w:rFonts w:ascii="Times New Roman" w:hAnsi="Times New Roman" w:cs="Times New Roman"/>
          <w:sz w:val="24"/>
          <w:szCs w:val="24"/>
        </w:rPr>
        <w:t>wa ubezpieczeniowe (dotyczy tylko osób posiadających polisy ubezpieczeniowe), podmioty świadczące usługi dot. wykonania zadań służby bezpieczeństwa i higieny pracy i medycyny pracy.</w:t>
      </w:r>
    </w:p>
    <w:p w:rsidR="00D246E0" w:rsidRDefault="009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również upoważnieni do tego pra</w:t>
      </w:r>
      <w:r>
        <w:rPr>
          <w:rFonts w:ascii="Times New Roman" w:hAnsi="Times New Roman" w:cs="Times New Roman"/>
          <w:sz w:val="24"/>
          <w:szCs w:val="24"/>
        </w:rPr>
        <w:t>cownicy administratora danych osobowych oraz podmioty, którym administrator danych osobowych powierzył te dane na podstawie odrębnych umów powierzenia zgodnych z ogólnym rozporządzeniem o ochronie danych osobowych.</w:t>
      </w:r>
    </w:p>
    <w:p w:rsidR="00D246E0" w:rsidRDefault="00903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D246E0" w:rsidRDefault="00903142">
      <w:pPr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Pana/Pani </w:t>
      </w:r>
      <w:r>
        <w:rPr>
          <w:rFonts w:ascii="Times New Roman" w:hAnsi="Times New Roman" w:cs="Times New Roman"/>
          <w:sz w:val="24"/>
          <w:szCs w:val="24"/>
        </w:rPr>
        <w:t>dane osobowe będą przechowywane zgodnie z obowiązującą instrukcją kancelaryjną oraz obowiązujących w tym zakresie przepisach o archiwizacji.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Nie dłużej jednak niż, zezwalają na to przepisy prawa.</w:t>
      </w:r>
    </w:p>
    <w:p w:rsidR="00D246E0" w:rsidRDefault="00903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podania danych</w:t>
      </w:r>
    </w:p>
    <w:p w:rsidR="00D246E0" w:rsidRDefault="009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danych w zakresie wynikając</w:t>
      </w:r>
      <w:r>
        <w:rPr>
          <w:rFonts w:ascii="Times New Roman" w:hAnsi="Times New Roman" w:cs="Times New Roman"/>
          <w:b/>
          <w:sz w:val="24"/>
          <w:szCs w:val="24"/>
        </w:rPr>
        <w:t>ym z art. 22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Kodeksu pracy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dobrowolne, lecz konieczne w celu realizacji obowiązków pracodawcy wynikających z przepisów prawa pracy, tj. w szczególności z Kodeksu pracy oraz przepisów rozporządzenia Ministra Rodziny, Pracy i Polityki społecznej z 10 g</w:t>
      </w:r>
      <w:r>
        <w:rPr>
          <w:rFonts w:ascii="Times New Roman" w:hAnsi="Times New Roman" w:cs="Times New Roman"/>
          <w:sz w:val="24"/>
          <w:szCs w:val="24"/>
        </w:rPr>
        <w:t>rudnia 2018 r. w sprawie dokumentacji pracowniczej. Podanie innych danych jest też niezbędne aby nawiązać i kontynuować stosunek pracy. Podanie innych danych jest dobrowolne.</w:t>
      </w:r>
    </w:p>
    <w:p w:rsidR="00D246E0" w:rsidRDefault="00903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Zautomatyzowanie podejmowanie decyzji</w:t>
      </w:r>
    </w:p>
    <w:p w:rsidR="00D246E0" w:rsidRDefault="00903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podlegać za</w:t>
      </w:r>
      <w:r>
        <w:rPr>
          <w:rFonts w:ascii="Times New Roman" w:hAnsi="Times New Roman" w:cs="Times New Roman"/>
          <w:sz w:val="24"/>
          <w:szCs w:val="24"/>
        </w:rPr>
        <w:t>utomatyzowaniu podejmowaniu decyzji, w tym o profilowaniu, o którym mowa w art. 22 ust 1 i 4 ogólnego rozporządzenia o  ochronie danych osobowych.</w:t>
      </w:r>
    </w:p>
    <w:p w:rsidR="00D246E0" w:rsidRDefault="009031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Prawa przysługujące osobie, której dane dotyczą</w:t>
      </w:r>
    </w:p>
    <w:p w:rsidR="00D246E0" w:rsidRDefault="00903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 z zastrzeżeniem ograniczeń wynikających z art.</w:t>
      </w:r>
      <w:r>
        <w:rPr>
          <w:rFonts w:ascii="Times New Roman" w:hAnsi="Times New Roman" w:cs="Times New Roman"/>
          <w:sz w:val="24"/>
          <w:szCs w:val="24"/>
        </w:rPr>
        <w:t xml:space="preserve"> 15-22 RODO przysługuje Pani/Panu:</w:t>
      </w:r>
    </w:p>
    <w:p w:rsidR="00D246E0" w:rsidRDefault="009031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D246E0" w:rsidRDefault="009031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sprostowania(poprawiania) swoich danych osobowych;</w:t>
      </w:r>
    </w:p>
    <w:p w:rsidR="00D246E0" w:rsidRDefault="009031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246E0" w:rsidRDefault="009031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D246E0" w:rsidRDefault="009031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</w:t>
      </w:r>
      <w:r>
        <w:rPr>
          <w:rFonts w:ascii="Times New Roman" w:hAnsi="Times New Roman" w:cs="Times New Roman"/>
          <w:sz w:val="24"/>
          <w:szCs w:val="24"/>
        </w:rPr>
        <w:t>esienia sprzeciwu wobec przetwarzania;</w:t>
      </w:r>
    </w:p>
    <w:p w:rsidR="00D246E0" w:rsidRDefault="009031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UODO (na adres Urzędu Ochrony Danych Osobowych, ul. Stawki 2, 00-193 Warszawa).</w:t>
      </w:r>
    </w:p>
    <w:p w:rsidR="00D246E0" w:rsidRDefault="00D246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6E0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729"/>
    <w:multiLevelType w:val="multilevel"/>
    <w:tmpl w:val="69FEA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102A01"/>
    <w:multiLevelType w:val="multilevel"/>
    <w:tmpl w:val="41629B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49F66C7"/>
    <w:multiLevelType w:val="multilevel"/>
    <w:tmpl w:val="51A45D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D1D523C"/>
    <w:multiLevelType w:val="multilevel"/>
    <w:tmpl w:val="0358C2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3E32C2C"/>
    <w:multiLevelType w:val="multilevel"/>
    <w:tmpl w:val="C1543E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3E5B78"/>
    <w:multiLevelType w:val="multilevel"/>
    <w:tmpl w:val="AA62E3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E0"/>
    <w:rsid w:val="00903142"/>
    <w:rsid w:val="00D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7E8D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E67E8D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67E8D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E67E8D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2</cp:revision>
  <cp:lastPrinted>2019-11-15T12:22:00Z</cp:lastPrinted>
  <dcterms:created xsi:type="dcterms:W3CDTF">2023-05-11T12:08:00Z</dcterms:created>
  <dcterms:modified xsi:type="dcterms:W3CDTF">2023-05-11T12:08:00Z</dcterms:modified>
  <dc:language>pl-PL</dc:language>
</cp:coreProperties>
</file>